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6E" w:rsidRDefault="009D7AAF">
      <w:r>
        <w:rPr>
          <w:i/>
          <w:iCs/>
        </w:rPr>
        <w:t>Colori 2</w:t>
      </w:r>
      <w:r>
        <w:t xml:space="preserve">, la rassegna di arte contemporanea della Fondazione De Chiara De Maio continua con un l’ultimo artista di questa edizione. Sabato 1° giugno, alle ore 19:30, avrà luogo l’inaugurazione della mostra di </w:t>
      </w:r>
      <w:proofErr w:type="spellStart"/>
      <w:r>
        <w:rPr>
          <w:iCs/>
        </w:rPr>
        <w:t>Angelomichele</w:t>
      </w:r>
      <w:proofErr w:type="spellEnd"/>
      <w:r>
        <w:rPr>
          <w:iCs/>
        </w:rPr>
        <w:t xml:space="preserve"> Risi, </w:t>
      </w:r>
      <w:r>
        <w:rPr>
          <w:i/>
          <w:iCs/>
        </w:rPr>
        <w:t>Opere recent</w:t>
      </w:r>
      <w:r>
        <w:t xml:space="preserve">i. Presenzierà l’artista, che incontrerà il pubblico anche domenica 2 dalle ore 11.30. </w:t>
      </w:r>
    </w:p>
    <w:p w:rsidR="009C4D6E" w:rsidRDefault="009D7AAF">
      <w:r>
        <w:t xml:space="preserve">L’esposizione avrà luogo presso la sede della Fondazione, in Piazza Umberto I n° 10, Solofra (AV), e sarà accessibile gratuitamente per tutta l’estate. </w:t>
      </w:r>
    </w:p>
    <w:p w:rsidR="009C4D6E" w:rsidRDefault="009C4D6E"/>
    <w:p w:rsidR="009C4D6E" w:rsidRDefault="009D7AAF">
      <w:proofErr w:type="spellStart"/>
      <w:r>
        <w:t>Angelomichele</w:t>
      </w:r>
      <w:proofErr w:type="spellEnd"/>
      <w:r>
        <w:t xml:space="preserve"> </w:t>
      </w:r>
      <w:r>
        <w:t xml:space="preserve">Risi, nato a Fisciano nel </w:t>
      </w:r>
      <w:proofErr w:type="gramStart"/>
      <w:r>
        <w:t>1950  è</w:t>
      </w:r>
      <w:proofErr w:type="gramEnd"/>
      <w:r>
        <w:t xml:space="preserve"> stato allievo di </w:t>
      </w:r>
      <w:proofErr w:type="spellStart"/>
      <w:r>
        <w:t>Capogrossi</w:t>
      </w:r>
      <w:proofErr w:type="spellEnd"/>
      <w:r>
        <w:t>, De Stefano e Scordia presso l’Accademia delle Belle Arti di Napoli,</w:t>
      </w:r>
    </w:p>
    <w:p w:rsidR="009C4D6E" w:rsidRDefault="009D7AAF">
      <w:r>
        <w:t xml:space="preserve">A partire dagli anni settanta, fra le principali mostre si ricorda la presenza alla Decima Quadriennale di Roma del 1975, </w:t>
      </w:r>
      <w:r>
        <w:rPr>
          <w:i/>
          <w:iCs/>
        </w:rPr>
        <w:t>Ron</w:t>
      </w:r>
      <w:r>
        <w:rPr>
          <w:i/>
          <w:iCs/>
        </w:rPr>
        <w:t>dò</w:t>
      </w:r>
      <w:r>
        <w:t xml:space="preserve"> agli Antichi </w:t>
      </w:r>
      <w:proofErr w:type="gramStart"/>
      <w:r>
        <w:t>Arsenali  di</w:t>
      </w:r>
      <w:proofErr w:type="gramEnd"/>
      <w:r>
        <w:t xml:space="preserve"> Amalfi  nel 1985, </w:t>
      </w:r>
      <w:r>
        <w:rPr>
          <w:i/>
          <w:iCs/>
        </w:rPr>
        <w:t>Corrispondenze</w:t>
      </w:r>
      <w:r>
        <w:t xml:space="preserve"> con </w:t>
      </w:r>
      <w:proofErr w:type="spellStart"/>
      <w:r>
        <w:t>Bernd</w:t>
      </w:r>
      <w:proofErr w:type="spellEnd"/>
      <w:r>
        <w:t xml:space="preserve"> Zimmer alla galleria Karl </w:t>
      </w:r>
      <w:proofErr w:type="spellStart"/>
      <w:r>
        <w:t>Pfefferle</w:t>
      </w:r>
      <w:proofErr w:type="spellEnd"/>
      <w:r>
        <w:t xml:space="preserve"> di Monaco nel 1987, Biennale  del Sud all’Accademia di Belle Arti di Napoli nel 1988, il Premio Suzzara del 1992 con </w:t>
      </w:r>
      <w:r>
        <w:rPr>
          <w:i/>
          <w:iCs/>
        </w:rPr>
        <w:t>Opere degli anni novanta, Conte</w:t>
      </w:r>
      <w:r>
        <w:rPr>
          <w:i/>
          <w:iCs/>
        </w:rPr>
        <w:t>mporanea Como5</w:t>
      </w:r>
      <w:r>
        <w:t xml:space="preserve"> a</w:t>
      </w:r>
      <w:r>
        <w:t xml:space="preserve"> Como nel 2000, la personale </w:t>
      </w:r>
      <w:r>
        <w:rPr>
          <w:i/>
          <w:iCs/>
        </w:rPr>
        <w:t>Il sogno dell’ingegnere</w:t>
      </w:r>
      <w:r>
        <w:t xml:space="preserve"> personale al Museo FRAC  Baronissi, 2005.</w:t>
      </w:r>
    </w:p>
    <w:p w:rsidR="009C4D6E" w:rsidRDefault="009D7AAF">
      <w:r>
        <w:t xml:space="preserve">Nel 2011 è invitato al Padiglione Italia 54° esposizione Internazionale d’Arte della Biennale di Venezia. </w:t>
      </w:r>
    </w:p>
    <w:p w:rsidR="009C4D6E" w:rsidRDefault="009D7AAF">
      <w:r>
        <w:t xml:space="preserve">La mostra più recente, nel 2023, è la </w:t>
      </w:r>
      <w:r>
        <w:t xml:space="preserve">personale al Museo FRAC di </w:t>
      </w:r>
      <w:proofErr w:type="gramStart"/>
      <w:r>
        <w:t>Baronissi  con</w:t>
      </w:r>
      <w:proofErr w:type="gramEnd"/>
      <w:r>
        <w:t xml:space="preserve"> la presentazione del catalogo di Massimo  Bignardi  edito da </w:t>
      </w:r>
      <w:proofErr w:type="spellStart"/>
      <w:r>
        <w:t>Gutemberg</w:t>
      </w:r>
      <w:proofErr w:type="spellEnd"/>
      <w:r>
        <w:t xml:space="preserve"> . </w:t>
      </w:r>
    </w:p>
    <w:p w:rsidR="009C4D6E" w:rsidRDefault="009C4D6E"/>
    <w:p w:rsidR="009C4D6E" w:rsidRDefault="009D7AAF">
      <w:r>
        <w:t>Il curatore Valerio Falcone e l’artista hanno convenuto per la realizzazione di quindici opere, preparate specificatamente per questa mostr</w:t>
      </w:r>
      <w:r>
        <w:t xml:space="preserve">a e per gli spazi espositivi della Fondazione. </w:t>
      </w:r>
    </w:p>
    <w:p w:rsidR="009C4D6E" w:rsidRDefault="009D7AAF">
      <w:r>
        <w:rPr>
          <w:i/>
          <w:iCs/>
        </w:rPr>
        <w:t>Capelli blu, Fatina</w:t>
      </w:r>
      <w:r>
        <w:t>,</w:t>
      </w:r>
      <w:r>
        <w:rPr>
          <w:i/>
          <w:iCs/>
        </w:rPr>
        <w:t xml:space="preserve"> Mater </w:t>
      </w:r>
      <w:proofErr w:type="spellStart"/>
      <w:r>
        <w:rPr>
          <w:i/>
          <w:iCs/>
        </w:rPr>
        <w:t>Matuta</w:t>
      </w:r>
      <w:proofErr w:type="spellEnd"/>
      <w:r>
        <w:t xml:space="preserve"> e gli altri dipinti sono tutti olio su carta delle stesse dimensioni, che introdurranno il pubblico alla ricerca di questo pittore di grande esperienza.</w:t>
      </w:r>
    </w:p>
    <w:p w:rsidR="009C4D6E" w:rsidRDefault="009D7AAF">
      <w:r>
        <w:t>Lo stesso Falcone scr</w:t>
      </w:r>
      <w:r>
        <w:t xml:space="preserve">ive nel catalogo associato all’esposizione: “nei lavori di Risi la materia ed il colore sembrano uscire fuori dal quadro e riescono a varcare la soglia chiusa della tela. Questi ultimi lavori realizzati appositamente per la Fondazione De Chiara De Maio ne </w:t>
      </w:r>
      <w:r>
        <w:t>sono la felice dimostrazione”.</w:t>
      </w:r>
    </w:p>
    <w:p w:rsidR="009C4D6E" w:rsidRDefault="009D7AAF">
      <w:r>
        <w:t xml:space="preserve">Infatti il progetto risulta coerente con la storia della </w:t>
      </w:r>
      <w:proofErr w:type="spellStart"/>
      <w:r>
        <w:t>della</w:t>
      </w:r>
      <w:proofErr w:type="spellEnd"/>
      <w:r>
        <w:t xml:space="preserve"> Fondazione De Chiara De Maio e con le sue origini, che devono tanto al legame con le tradizioni familiari. È quanto il presidente della Fondazione, Diodato De Mai</w:t>
      </w:r>
      <w:r>
        <w:t>o, nella pubblicazione sopra citata, spiegando che “il connubio tra eredità familiare e aspirazioni personali è un filo conduttore che mi spinge con curiosità verso la ricerca di questo artista”. Risi, infatti, ha iniziato il suo percorso di crescita artis</w:t>
      </w:r>
      <w:r>
        <w:t xml:space="preserve">tica nella bottega artigiana del padre, lavoratore del rame da due generazioni e custode di un lascito familiare che arricchisce la geografia umana di Fisciano, dove il pittore è nato. </w:t>
      </w:r>
    </w:p>
    <w:p w:rsidR="009C4D6E" w:rsidRDefault="009C4D6E"/>
    <w:p w:rsidR="009C4D6E" w:rsidRDefault="009D7AAF" w:rsidP="009D7AAF">
      <w:r>
        <w:t>Questa iniziativa, come tutte le altre ad opera della Fondazione De C</w:t>
      </w:r>
      <w:r>
        <w:t xml:space="preserve">hiara De Maio, è stata organizzata con amore per promuovere l’arte, patrimonio di tutti e tutte. </w:t>
      </w:r>
    </w:p>
    <w:p w:rsidR="009C4D6E" w:rsidRDefault="009D7AAF" w:rsidP="009D7AAF">
      <w:r>
        <w:t>Sostenere il lavoro della Fondazione vuol dire impegnarsi per la propria comunità di riferimento, in particolare per i e le più giovani, ai quali e alle quali</w:t>
      </w:r>
      <w:r>
        <w:t xml:space="preserve"> sono dedicate il continuo aggiornamento da parte dello staff e il miglioramento della sede operativa. </w:t>
      </w:r>
    </w:p>
    <w:p w:rsidR="009C4D6E" w:rsidRDefault="009D7AAF" w:rsidP="009D7AAF">
      <w:r>
        <w:t>È possibile lasciare il proprio contributo collegandosi alla pagina https://bit.ly/3NecWRm.</w:t>
      </w:r>
    </w:p>
    <w:p w:rsidR="009C4D6E" w:rsidRDefault="009D7AAF" w:rsidP="009D7AAF">
      <w:r>
        <w:t xml:space="preserve">La Fondazione è aperta dal lunedì al sabato dalle 9:30 alle </w:t>
      </w:r>
      <w:r>
        <w:t>12:30, oppure su appuntamento contattando segreteria@fondazionede.it o il numero 3756043530.</w:t>
      </w:r>
    </w:p>
    <w:p w:rsidR="009C4D6E" w:rsidRDefault="009C4D6E"/>
    <w:p w:rsidR="009C4D6E" w:rsidRDefault="009C4D6E"/>
    <w:p w:rsidR="009D7AAF" w:rsidRDefault="009D7AAF"/>
    <w:p w:rsidR="009D7AAF" w:rsidRDefault="009D7AAF"/>
    <w:p w:rsidR="009D7AAF" w:rsidRDefault="009D7AAF"/>
    <w:p w:rsidR="009D7AAF" w:rsidRDefault="009D7AAF"/>
    <w:p w:rsidR="009D7AAF" w:rsidRDefault="009D7AAF"/>
    <w:p w:rsidR="009D7AAF" w:rsidRDefault="009D7AAF"/>
    <w:p w:rsidR="009D7AAF" w:rsidRDefault="009D7AAF"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>
            <wp:extent cx="6120130" cy="6120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 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7AAF" w:rsidRDefault="009D7AAF"/>
    <w:sectPr w:rsidR="009D7AA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283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6E"/>
    <w:rsid w:val="009C4D6E"/>
    <w:rsid w:val="009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3C07"/>
  <w15:docId w15:val="{15D7673F-2B69-4865-974B-2175F38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Liberation Serif" w:eastAsia="Times New Roma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paragraph" w:styleId="Titolo">
    <w:name w:val="Title"/>
    <w:basedOn w:val="Normale"/>
    <w:next w:val="Corpotesto1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it-IT" w:bidi="ar-SA"/>
    </w:rPr>
  </w:style>
  <w:style w:type="paragraph" w:customStyle="1" w:styleId="Corpotesto1">
    <w:name w:val="Corpo testo1"/>
    <w:basedOn w:val="Normale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it-IT" w:bidi="ar-SA"/>
    </w:rPr>
  </w:style>
  <w:style w:type="paragraph" w:styleId="Elenco">
    <w:name w:val="List"/>
    <w:basedOn w:val="Corpotesto1"/>
    <w:uiPriority w:val="99"/>
    <w:rPr>
      <w:rFonts w:ascii="Lucida Sans" w:hAnsi="Lucida Sans" w:cs="Lucida Sans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ascii="Lucida Sans" w:eastAsiaTheme="minorEastAsia" w:hAnsi="Lucida Sans"/>
      <w:i/>
      <w:iCs/>
      <w:kern w:val="0"/>
      <w:lang w:eastAsia="it-IT" w:bidi="ar-SA"/>
    </w:rPr>
  </w:style>
  <w:style w:type="paragraph" w:customStyle="1" w:styleId="Indice">
    <w:name w:val="Indice"/>
    <w:basedOn w:val="Normale"/>
    <w:uiPriority w:val="99"/>
    <w:qFormat/>
    <w:pPr>
      <w:suppressLineNumbers/>
      <w:suppressAutoHyphens w:val="0"/>
    </w:pPr>
    <w:rPr>
      <w:rFonts w:ascii="Lucida Sans" w:eastAsiaTheme="minorEastAsia" w:hAnsi="Lucida Sans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dc:description/>
  <cp:lastModifiedBy>Win10</cp:lastModifiedBy>
  <cp:revision>2</cp:revision>
  <dcterms:created xsi:type="dcterms:W3CDTF">2024-05-24T08:43:00Z</dcterms:created>
  <dcterms:modified xsi:type="dcterms:W3CDTF">2024-05-24T08:43:00Z</dcterms:modified>
  <dc:language>it-IT</dc:language>
</cp:coreProperties>
</file>